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附件1</w:t>
      </w:r>
      <w:bookmarkStart w:id="0" w:name="_GoBack"/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6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cs="Arial"/>
                <w:b/>
                <w:bCs/>
                <w:color w:val="auto"/>
                <w:sz w:val="48"/>
                <w:szCs w:val="48"/>
                <w:highlight w:val="none"/>
                <w:lang w:eastAsia="zh-CN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5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项目名称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  <w:r>
              <w:rPr>
                <w:rFonts w:hint="eastAsia" w:cs="Arial"/>
                <w:color w:val="auto"/>
                <w:sz w:val="28"/>
                <w:szCs w:val="28"/>
                <w:highlight w:val="none"/>
                <w:u w:val="single"/>
                <w:lang w:eastAsia="zh-CN"/>
              </w:rPr>
              <w:t>广州地区春运指挥部办公室办公设施设备租赁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供应商名称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联系电话（手机）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联系电话（座机）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响应登记时间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3597"/>
    <w:rsid w:val="7B5DB508"/>
    <w:rsid w:val="7F793597"/>
    <w:rsid w:val="FCD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2021-10-21T08:30:00Z</dcterms:created>
  <dc:creator>MisL</dc:creator>
  <cp:lastModifiedBy>inspur</cp:lastModifiedBy>
  <dcterms:modified xsi:type="dcterms:W3CDTF">2021-11-16T15:52:35Z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E5FA86A02FA7488CBBCA43D1933EDBE2</vt:lpwstr>
  </property>
</Properties>
</file>